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737ED9" w:rsidP="003B2487">
      <w:pPr>
        <w:jc w:val="both"/>
        <w:rPr>
          <w:b/>
        </w:rPr>
      </w:pPr>
      <w:r>
        <w:rPr>
          <w:b/>
        </w:rPr>
        <w:t>20</w:t>
      </w:r>
      <w:r w:rsidR="008B3299">
        <w:rPr>
          <w:b/>
        </w:rPr>
        <w:t>.</w:t>
      </w:r>
      <w:r w:rsidR="008B3299" w:rsidRPr="008B3299">
        <w:rPr>
          <w:b/>
        </w:rPr>
        <w:t>11</w:t>
      </w:r>
      <w:r w:rsidR="00271C30">
        <w:rPr>
          <w:b/>
        </w:rPr>
        <w:t>.</w:t>
      </w:r>
      <w:r w:rsidR="00460FAE">
        <w:rPr>
          <w:b/>
        </w:rPr>
        <w:t>2018</w:t>
      </w:r>
    </w:p>
    <w:p w:rsidR="00737ED9" w:rsidRPr="00737ED9" w:rsidRDefault="00737ED9" w:rsidP="00737ED9">
      <w:pPr>
        <w:jc w:val="both"/>
        <w:rPr>
          <w:b/>
        </w:rPr>
      </w:pPr>
      <w:r w:rsidRPr="00737ED9">
        <w:rPr>
          <w:b/>
        </w:rPr>
        <w:t>Эксперты Управления Росреестра по Ростовской области примут участие в социально-гуманитарном</w:t>
      </w:r>
      <w:r w:rsidRPr="00737ED9">
        <w:rPr>
          <w:b/>
        </w:rPr>
        <w:t xml:space="preserve"> проект</w:t>
      </w:r>
      <w:r w:rsidRPr="00737ED9">
        <w:rPr>
          <w:b/>
        </w:rPr>
        <w:t>е</w:t>
      </w:r>
      <w:r w:rsidRPr="00737ED9">
        <w:rPr>
          <w:b/>
        </w:rPr>
        <w:t xml:space="preserve"> «Дни правового просвещения» в Ростовской области</w:t>
      </w:r>
      <w:r w:rsidRPr="00737ED9">
        <w:rPr>
          <w:b/>
        </w:rPr>
        <w:t>.</w:t>
      </w:r>
    </w:p>
    <w:p w:rsidR="00DD45CB" w:rsidRDefault="00737ED9" w:rsidP="00DD45CB">
      <w:pPr>
        <w:jc w:val="both"/>
      </w:pPr>
      <w:r>
        <w:t>16 ноября на площадке городского пресс-центра «Ростов официальный» под председательством члена Совета Федерации от Законодательного Собрания Ростовской области Ирины Рукавишниковой прошел «круглый стол», посвященный старту очередного этапа Дней правового просвещения, которые пройдут с 15 ноября по 15 декабря 2018 г.</w:t>
      </w:r>
      <w:r>
        <w:t xml:space="preserve"> </w:t>
      </w:r>
    </w:p>
    <w:p w:rsidR="00DD45CB" w:rsidRPr="00DD45CB" w:rsidRDefault="00737ED9" w:rsidP="00DD45CB">
      <w:pPr>
        <w:jc w:val="both"/>
        <w:rPr>
          <w:i/>
        </w:rPr>
      </w:pPr>
      <w:r>
        <w:t xml:space="preserve">В работе круглого стола принял участие </w:t>
      </w:r>
      <w:r w:rsidRPr="00DD45CB">
        <w:rPr>
          <w:b/>
          <w:i/>
        </w:rPr>
        <w:t>заместитель руководителя Управления Росреестра по Ростовской области Богуш А.А.:</w:t>
      </w:r>
      <w:r w:rsidRPr="00DD45CB">
        <w:rPr>
          <w:i/>
        </w:rPr>
        <w:t xml:space="preserve"> «Мы напрямую заинтересованы в повышении правовой грамотности граждан</w:t>
      </w:r>
      <w:r w:rsidR="00DD45CB" w:rsidRPr="00DD45CB">
        <w:rPr>
          <w:i/>
        </w:rPr>
        <w:t xml:space="preserve"> и </w:t>
      </w:r>
      <w:proofErr w:type="spellStart"/>
      <w:r w:rsidR="00DD45CB" w:rsidRPr="00DD45CB">
        <w:rPr>
          <w:i/>
        </w:rPr>
        <w:t>цифровизации</w:t>
      </w:r>
      <w:proofErr w:type="spellEnd"/>
      <w:r w:rsidRPr="00DD45CB">
        <w:rPr>
          <w:i/>
        </w:rPr>
        <w:t xml:space="preserve"> государственных услуг.</w:t>
      </w:r>
      <w:r w:rsidR="00DD45CB" w:rsidRPr="00DD45CB">
        <w:rPr>
          <w:i/>
        </w:rPr>
        <w:t xml:space="preserve"> В 2018</w:t>
      </w:r>
      <w:r w:rsidR="00DD45CB" w:rsidRPr="00DD45CB">
        <w:rPr>
          <w:i/>
        </w:rPr>
        <w:t xml:space="preserve"> году Управлением на территории Ростовской области проведено </w:t>
      </w:r>
      <w:r w:rsidR="00DD45CB" w:rsidRPr="00DD45CB">
        <w:rPr>
          <w:i/>
        </w:rPr>
        <w:t>более 500</w:t>
      </w:r>
      <w:r w:rsidR="00DD45CB" w:rsidRPr="00DD45CB">
        <w:rPr>
          <w:i/>
        </w:rPr>
        <w:t xml:space="preserve"> обучающих семинаров, презентаций, круглых столов, мастер-классов с участием работников МФЦ, нотариусов, крупных правообладателей, профессиональных участников рынка, риелторов, представителей администраций муниципальных образований и сельских поселений, кадастровых инженеров, представителей органов власти, физических лиц, общественных организаций, сотрудников филиала ФГБУ «ФКП Росреестра» по Ростовской области по ознакомлению с возможностями  предоставления государственных услуг Росреестра в электронном виде (виды услуг, предоставление которых возможно в электронном виде, порядок их получения, преимущества, проблемные вопросы, возникающие при подаче документов в электронном виде; организация межведомственного электронного взаимодействия при оказании государственных услуг; электронные сервисы, позволяющие получать услуги Росреестра в электронном виде). Поскольку увеличение доли электронных услуг является стратегическим направлением</w:t>
      </w:r>
      <w:r w:rsidR="00DD45CB" w:rsidRPr="00DD45CB">
        <w:rPr>
          <w:i/>
        </w:rPr>
        <w:t xml:space="preserve"> деятельности Управления, в 2019</w:t>
      </w:r>
      <w:r w:rsidR="00DD45CB" w:rsidRPr="00DD45CB">
        <w:rPr>
          <w:i/>
        </w:rPr>
        <w:t xml:space="preserve"> году работа по популяризации данных услуг Управлением будет продолжена</w:t>
      </w:r>
      <w:r w:rsidR="00DD45CB" w:rsidRPr="00DD45CB">
        <w:rPr>
          <w:i/>
        </w:rPr>
        <w:t>»</w:t>
      </w:r>
      <w:r w:rsidR="00DD45CB" w:rsidRPr="00DD45CB">
        <w:rPr>
          <w:i/>
        </w:rPr>
        <w:t xml:space="preserve">. </w:t>
      </w:r>
    </w:p>
    <w:p w:rsidR="00DD45CB" w:rsidRDefault="00DD45CB" w:rsidP="00DD45CB">
      <w:pPr>
        <w:jc w:val="both"/>
      </w:pPr>
      <w:r w:rsidRPr="00DD45CB">
        <w:t>Присоединение к проекту «</w:t>
      </w:r>
      <w:r>
        <w:t>Дни правового просвещения</w:t>
      </w:r>
      <w:r w:rsidRPr="00DD45CB">
        <w:t>» для Управления Росреестра по Ростовской области очень важный и закономерный шаг. Одна из основных целей регионального Росреестра – повышение уровня правовой осведомленности граждан и информационная открытость. Ежедневно Управлением обрабатывается в среднем порядка 100 обращений граждан всего региона, проводятся Дни приема граждан и личные консультации.</w:t>
      </w:r>
      <w:bookmarkStart w:id="0" w:name="_GoBack"/>
      <w:bookmarkEnd w:id="0"/>
    </w:p>
    <w:p w:rsidR="00737ED9" w:rsidRDefault="00737ED9" w:rsidP="00737ED9">
      <w:pPr>
        <w:jc w:val="both"/>
      </w:pPr>
      <w:r w:rsidRPr="00737ED9">
        <w:rPr>
          <w:b/>
        </w:rPr>
        <w:t xml:space="preserve">«Дни правового просвещения» </w:t>
      </w:r>
      <w:r>
        <w:rPr>
          <w:b/>
        </w:rPr>
        <w:t xml:space="preserve">- </w:t>
      </w:r>
      <w:r w:rsidRPr="00737ED9">
        <w:t>это</w:t>
      </w:r>
      <w:r w:rsidRPr="00737ED9">
        <w:t xml:space="preserve"> уникальный</w:t>
      </w:r>
      <w:r>
        <w:t xml:space="preserve"> в масштабах России проект</w:t>
      </w:r>
      <w:r>
        <w:t>, который</w:t>
      </w:r>
      <w:r>
        <w:t xml:space="preserve"> поддерживают Правительство Ростовской области и Законодательное Собрание, территориальные органы федеральных министерств и ведомств, адвокатское сообщество — всего — более 70 организаций, помогающих жителям безвозмездно.</w:t>
      </w:r>
    </w:p>
    <w:p w:rsidR="00737ED9" w:rsidRDefault="00737ED9" w:rsidP="00737ED9">
      <w:pPr>
        <w:jc w:val="both"/>
      </w:pPr>
    </w:p>
    <w:p w:rsidR="00EE1F8B" w:rsidRPr="00EE1F8B" w:rsidRDefault="00EE1F8B" w:rsidP="00EE1F8B">
      <w:pPr>
        <w:jc w:val="both"/>
        <w:rPr>
          <w:b/>
        </w:rPr>
      </w:pPr>
      <w:r w:rsidRPr="00EE1F8B">
        <w:rPr>
          <w:b/>
        </w:rPr>
        <w:t xml:space="preserve">О </w:t>
      </w:r>
      <w:proofErr w:type="spellStart"/>
      <w:r w:rsidRPr="00EE1F8B">
        <w:rPr>
          <w:b/>
        </w:rPr>
        <w:t>Росреестре</w:t>
      </w:r>
      <w:proofErr w:type="spellEnd"/>
    </w:p>
    <w:p w:rsidR="00EE1F8B" w:rsidRDefault="00EE1F8B" w:rsidP="00EE1F8B">
      <w:pPr>
        <w:jc w:val="both"/>
      </w:pPr>
      <w:r>
        <w:lastRenderedPageBreak/>
        <w:t>Федеральная служба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>
        <w:t>Росреестр</w:t>
      </w:r>
      <w:proofErr w:type="spellEnd"/>
      <w: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EE1F8B" w:rsidRDefault="00EE1F8B" w:rsidP="00EE1F8B">
      <w:pPr>
        <w:jc w:val="both"/>
      </w:pPr>
      <w:r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EE1F8B" w:rsidRDefault="00EE1F8B" w:rsidP="00EE1F8B">
      <w:pPr>
        <w:jc w:val="both"/>
      </w:pPr>
    </w:p>
    <w:p w:rsidR="00EE1F8B" w:rsidRPr="00EE1F8B" w:rsidRDefault="00EE1F8B" w:rsidP="00EE1F8B">
      <w:pPr>
        <w:jc w:val="both"/>
        <w:rPr>
          <w:b/>
        </w:rPr>
      </w:pPr>
      <w:r w:rsidRPr="00EE1F8B">
        <w:rPr>
          <w:b/>
        </w:rPr>
        <w:t>Контакты для СМИ</w:t>
      </w:r>
    </w:p>
    <w:p w:rsidR="00EE1F8B" w:rsidRPr="00874AF8" w:rsidRDefault="00EE1F8B" w:rsidP="00EE1F8B">
      <w:pPr>
        <w:jc w:val="both"/>
        <w:rPr>
          <w:lang w:val="en-US"/>
        </w:rPr>
      </w:pPr>
      <w:r w:rsidRPr="008B3299">
        <w:rPr>
          <w:lang w:val="en-US"/>
        </w:rPr>
        <w:t>E</w:t>
      </w:r>
      <w:r w:rsidRPr="00874AF8">
        <w:rPr>
          <w:lang w:val="en-US"/>
        </w:rPr>
        <w:t>-</w:t>
      </w:r>
      <w:proofErr w:type="gramStart"/>
      <w:r w:rsidRPr="008B3299">
        <w:rPr>
          <w:lang w:val="en-US"/>
        </w:rPr>
        <w:t>mail</w:t>
      </w:r>
      <w:r w:rsidRPr="00874AF8">
        <w:rPr>
          <w:lang w:val="en-US"/>
        </w:rPr>
        <w:t xml:space="preserve"> :</w:t>
      </w:r>
      <w:proofErr w:type="gramEnd"/>
      <w:r w:rsidRPr="00874AF8">
        <w:rPr>
          <w:lang w:val="en-US"/>
        </w:rPr>
        <w:t xml:space="preserve">  </w:t>
      </w:r>
      <w:hyperlink r:id="rId6" w:history="1">
        <w:r w:rsidR="008B3299" w:rsidRPr="008F309F">
          <w:rPr>
            <w:rStyle w:val="a3"/>
            <w:lang w:val="en-US"/>
          </w:rPr>
          <w:t>BerejnayaNA</w:t>
        </w:r>
        <w:r w:rsidR="008B3299" w:rsidRPr="00874AF8">
          <w:rPr>
            <w:rStyle w:val="a3"/>
            <w:lang w:val="en-US"/>
          </w:rPr>
          <w:t>@</w:t>
        </w:r>
        <w:r w:rsidR="008B3299" w:rsidRPr="008F309F">
          <w:rPr>
            <w:rStyle w:val="a3"/>
            <w:lang w:val="en-US"/>
          </w:rPr>
          <w:t>r</w:t>
        </w:r>
        <w:r w:rsidR="008B3299" w:rsidRPr="00874AF8">
          <w:rPr>
            <w:rStyle w:val="a3"/>
            <w:lang w:val="en-US"/>
          </w:rPr>
          <w:t>61.</w:t>
        </w:r>
        <w:r w:rsidR="008B3299" w:rsidRPr="008F309F">
          <w:rPr>
            <w:rStyle w:val="a3"/>
            <w:lang w:val="en-US"/>
          </w:rPr>
          <w:t>rosreestr</w:t>
        </w:r>
        <w:r w:rsidR="008B3299" w:rsidRPr="00874AF8">
          <w:rPr>
            <w:rStyle w:val="a3"/>
            <w:lang w:val="en-US"/>
          </w:rPr>
          <w:t>.</w:t>
        </w:r>
        <w:r w:rsidR="008B3299" w:rsidRPr="008F309F">
          <w:rPr>
            <w:rStyle w:val="a3"/>
            <w:lang w:val="en-US"/>
          </w:rPr>
          <w:t>ru</w:t>
        </w:r>
      </w:hyperlink>
    </w:p>
    <w:p w:rsidR="00EE1F8B" w:rsidRPr="00EE1F8B" w:rsidRDefault="00EE1F8B" w:rsidP="00EE1F8B">
      <w:pPr>
        <w:jc w:val="both"/>
      </w:pPr>
      <w:r>
        <w:t>www.rosreestr.ru</w:t>
      </w:r>
    </w:p>
    <w:p w:rsidR="00271C30" w:rsidRPr="00271C30" w:rsidRDefault="00271C30" w:rsidP="00271C30">
      <w:pPr>
        <w:jc w:val="both"/>
        <w:rPr>
          <w:b/>
        </w:rPr>
      </w:pPr>
    </w:p>
    <w:sectPr w:rsidR="00271C30" w:rsidRPr="0027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668C"/>
    <w:multiLevelType w:val="hybridMultilevel"/>
    <w:tmpl w:val="8EC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486F"/>
    <w:multiLevelType w:val="hybridMultilevel"/>
    <w:tmpl w:val="F9C8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071336"/>
    <w:rsid w:val="000A3402"/>
    <w:rsid w:val="000C209B"/>
    <w:rsid w:val="001051EE"/>
    <w:rsid w:val="00137519"/>
    <w:rsid w:val="001537D5"/>
    <w:rsid w:val="001C14AD"/>
    <w:rsid w:val="001D2C78"/>
    <w:rsid w:val="001D4614"/>
    <w:rsid w:val="001E694F"/>
    <w:rsid w:val="00200F11"/>
    <w:rsid w:val="00240D57"/>
    <w:rsid w:val="002530C4"/>
    <w:rsid w:val="00271C30"/>
    <w:rsid w:val="00314AAD"/>
    <w:rsid w:val="00390982"/>
    <w:rsid w:val="00390AA0"/>
    <w:rsid w:val="0039138D"/>
    <w:rsid w:val="00397575"/>
    <w:rsid w:val="003A122E"/>
    <w:rsid w:val="003B2487"/>
    <w:rsid w:val="0042488C"/>
    <w:rsid w:val="00431009"/>
    <w:rsid w:val="00451142"/>
    <w:rsid w:val="00460FAE"/>
    <w:rsid w:val="00461327"/>
    <w:rsid w:val="004709A9"/>
    <w:rsid w:val="004C41EF"/>
    <w:rsid w:val="005448D2"/>
    <w:rsid w:val="00572E02"/>
    <w:rsid w:val="005A2C2A"/>
    <w:rsid w:val="00652AB0"/>
    <w:rsid w:val="0065596B"/>
    <w:rsid w:val="00723D92"/>
    <w:rsid w:val="00737ED9"/>
    <w:rsid w:val="007527DC"/>
    <w:rsid w:val="007654B0"/>
    <w:rsid w:val="007A0784"/>
    <w:rsid w:val="007C668E"/>
    <w:rsid w:val="00813307"/>
    <w:rsid w:val="00814052"/>
    <w:rsid w:val="008219A7"/>
    <w:rsid w:val="0082664C"/>
    <w:rsid w:val="0086197C"/>
    <w:rsid w:val="00874AF8"/>
    <w:rsid w:val="00877660"/>
    <w:rsid w:val="00890ECB"/>
    <w:rsid w:val="008B3299"/>
    <w:rsid w:val="008C7733"/>
    <w:rsid w:val="00910F51"/>
    <w:rsid w:val="009E3638"/>
    <w:rsid w:val="009F3AE1"/>
    <w:rsid w:val="00A07F0E"/>
    <w:rsid w:val="00A56A9B"/>
    <w:rsid w:val="00A9084D"/>
    <w:rsid w:val="00AA411A"/>
    <w:rsid w:val="00AD7CBF"/>
    <w:rsid w:val="00AE7EA4"/>
    <w:rsid w:val="00B123F2"/>
    <w:rsid w:val="00B64B59"/>
    <w:rsid w:val="00B859D9"/>
    <w:rsid w:val="00B92437"/>
    <w:rsid w:val="00BE1752"/>
    <w:rsid w:val="00C016F2"/>
    <w:rsid w:val="00C02FC0"/>
    <w:rsid w:val="00C2793E"/>
    <w:rsid w:val="00C366CD"/>
    <w:rsid w:val="00C542E6"/>
    <w:rsid w:val="00CA556E"/>
    <w:rsid w:val="00CC2ED0"/>
    <w:rsid w:val="00CF709A"/>
    <w:rsid w:val="00D05E17"/>
    <w:rsid w:val="00D16D7D"/>
    <w:rsid w:val="00D52243"/>
    <w:rsid w:val="00D82967"/>
    <w:rsid w:val="00D84A50"/>
    <w:rsid w:val="00DC24F9"/>
    <w:rsid w:val="00DD45CB"/>
    <w:rsid w:val="00E37E1C"/>
    <w:rsid w:val="00E90D5C"/>
    <w:rsid w:val="00EB29F4"/>
    <w:rsid w:val="00EE1D68"/>
    <w:rsid w:val="00EE1F8B"/>
    <w:rsid w:val="00EE3079"/>
    <w:rsid w:val="00F73C52"/>
    <w:rsid w:val="00F80B51"/>
    <w:rsid w:val="00FA23B2"/>
    <w:rsid w:val="00FA79B0"/>
    <w:rsid w:val="00FB68ED"/>
    <w:rsid w:val="00FD153B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jnayaNA@r61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Бережная Надежда Анатольевна</cp:lastModifiedBy>
  <cp:revision>2</cp:revision>
  <cp:lastPrinted>2018-11-20T13:23:00Z</cp:lastPrinted>
  <dcterms:created xsi:type="dcterms:W3CDTF">2018-11-20T13:25:00Z</dcterms:created>
  <dcterms:modified xsi:type="dcterms:W3CDTF">2018-11-20T13:25:00Z</dcterms:modified>
</cp:coreProperties>
</file>